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link"/>
    <w:p w:rsidR="005F4A7C" w:rsidRPr="005F4A7C" w:rsidRDefault="005F4A7C" w:rsidP="00E54DFB">
      <w:pPr>
        <w:shd w:val="clear" w:color="auto" w:fill="FFFFFF"/>
        <w:spacing w:before="225" w:after="225" w:line="240" w:lineRule="auto"/>
        <w:ind w:left="300" w:right="75" w:firstLine="567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</w:pPr>
      <w:r w:rsidRPr="005F4A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fldChar w:fldCharType="begin"/>
      </w:r>
      <w:r w:rsidRPr="005F4A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instrText xml:space="preserve"> HYPERLINK "http://i-institute.tsu.tula.ru/moodle/pluginfile.php/30618/mod_resource/content/0/ng_i_ig/pract/pract4/pract_4_1.html" \t "mainFrame" </w:instrText>
      </w:r>
      <w:r w:rsidRPr="005F4A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fldChar w:fldCharType="separate"/>
      </w:r>
      <w:r w:rsidRPr="005F4A7C">
        <w:rPr>
          <w:rStyle w:val="a5"/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ru-RU"/>
        </w:rPr>
        <w:t>Графическая работа №4. Проекционное черчение</w:t>
      </w:r>
      <w:r w:rsidRPr="005F4A7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ru-RU"/>
        </w:rPr>
        <w:fldChar w:fldCharType="end"/>
      </w:r>
      <w:bookmarkEnd w:id="0"/>
    </w:p>
    <w:p w:rsidR="005F4A7C" w:rsidRDefault="005F4A7C" w:rsidP="00E54DFB">
      <w:pPr>
        <w:shd w:val="clear" w:color="auto" w:fill="FFFFFF"/>
        <w:spacing w:before="225" w:after="225" w:line="240" w:lineRule="auto"/>
        <w:ind w:left="300" w:right="75" w:firstLine="567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66"/>
          <w:sz w:val="24"/>
          <w:szCs w:val="24"/>
          <w:lang w:val="en-US" w:eastAsia="ru-RU"/>
        </w:rPr>
      </w:pPr>
      <w:r w:rsidRPr="00E54DFB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Вариант № 9.</w:t>
      </w:r>
    </w:p>
    <w:p w:rsidR="00E54DFB" w:rsidRDefault="00E54DFB" w:rsidP="00E54DFB">
      <w:pPr>
        <w:shd w:val="clear" w:color="auto" w:fill="FFFFFF"/>
        <w:spacing w:before="225" w:after="225" w:line="240" w:lineRule="auto"/>
        <w:ind w:left="300" w:right="75"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66"/>
          <w:sz w:val="24"/>
          <w:szCs w:val="24"/>
          <w:lang w:eastAsia="ru-RU"/>
        </w:rPr>
        <w:drawing>
          <wp:inline distT="0" distB="0" distL="0" distR="0" wp14:anchorId="24440D86" wp14:editId="61C79995">
            <wp:extent cx="5229225" cy="5972175"/>
            <wp:effectExtent l="0" t="0" r="9525" b="9525"/>
            <wp:docPr id="4" name="Рисунок 4" descr="C:\Users\123\Desktop\Скриншот 21-02-2020 1519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Скриншот 21-02-2020 15192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DFB" w:rsidRDefault="00E54DFB" w:rsidP="00E54DFB">
      <w:pPr>
        <w:shd w:val="clear" w:color="auto" w:fill="FFFFFF"/>
        <w:spacing w:before="225" w:after="225" w:line="240" w:lineRule="auto"/>
        <w:ind w:left="300" w:right="75"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val="en-US" w:eastAsia="ru-RU"/>
        </w:rPr>
      </w:pPr>
    </w:p>
    <w:p w:rsidR="00E54DFB" w:rsidRDefault="00E54DFB" w:rsidP="00E54DFB">
      <w:pPr>
        <w:shd w:val="clear" w:color="auto" w:fill="FFFFFF"/>
        <w:spacing w:before="225" w:after="225" w:line="240" w:lineRule="auto"/>
        <w:ind w:left="300" w:right="75"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val="en-US" w:eastAsia="ru-RU"/>
        </w:rPr>
      </w:pPr>
    </w:p>
    <w:p w:rsidR="00E54DFB" w:rsidRDefault="00E54DFB" w:rsidP="00E54DFB">
      <w:pPr>
        <w:shd w:val="clear" w:color="auto" w:fill="FFFFFF"/>
        <w:spacing w:before="225" w:after="225" w:line="240" w:lineRule="auto"/>
        <w:ind w:left="300" w:right="75"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val="en-US" w:eastAsia="ru-RU"/>
        </w:rPr>
      </w:pPr>
    </w:p>
    <w:p w:rsidR="00E54DFB" w:rsidRDefault="00E54DFB" w:rsidP="00E54DFB">
      <w:pPr>
        <w:shd w:val="clear" w:color="auto" w:fill="FFFFFF"/>
        <w:spacing w:before="225" w:after="225" w:line="240" w:lineRule="auto"/>
        <w:ind w:left="300" w:right="75"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val="en-US" w:eastAsia="ru-RU"/>
        </w:rPr>
      </w:pPr>
    </w:p>
    <w:p w:rsidR="00E54DFB" w:rsidRDefault="00E54DFB" w:rsidP="00E54DFB">
      <w:pPr>
        <w:shd w:val="clear" w:color="auto" w:fill="FFFFFF"/>
        <w:spacing w:before="225" w:after="225" w:line="240" w:lineRule="auto"/>
        <w:ind w:left="300" w:right="75"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val="en-US" w:eastAsia="ru-RU"/>
        </w:rPr>
      </w:pPr>
    </w:p>
    <w:p w:rsidR="00E54DFB" w:rsidRDefault="00E54DFB" w:rsidP="00E54DFB">
      <w:pPr>
        <w:shd w:val="clear" w:color="auto" w:fill="FFFFFF"/>
        <w:spacing w:before="225" w:after="225" w:line="240" w:lineRule="auto"/>
        <w:ind w:left="300" w:right="75"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val="en-US" w:eastAsia="ru-RU"/>
        </w:rPr>
      </w:pPr>
    </w:p>
    <w:p w:rsidR="00E54DFB" w:rsidRDefault="00E54DFB" w:rsidP="00E54DFB">
      <w:pPr>
        <w:shd w:val="clear" w:color="auto" w:fill="FFFFFF"/>
        <w:spacing w:before="225" w:after="225" w:line="240" w:lineRule="auto"/>
        <w:ind w:left="300" w:right="75"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val="en-US" w:eastAsia="ru-RU"/>
        </w:rPr>
      </w:pPr>
    </w:p>
    <w:p w:rsidR="00E54DFB" w:rsidRPr="005F4A7C" w:rsidRDefault="005F4A7C" w:rsidP="005F4A7C">
      <w:pPr>
        <w:shd w:val="clear" w:color="auto" w:fill="FFFFFF"/>
        <w:spacing w:before="225" w:after="225" w:line="240" w:lineRule="auto"/>
        <w:ind w:right="75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7" w:tgtFrame="mainFrame" w:history="1">
        <w:r w:rsidRPr="005F4A7C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RU"/>
          </w:rPr>
          <w:t>Графическая работа №5. Комплексное задание по разъемным и неразъемным соединениям</w:t>
        </w:r>
      </w:hyperlink>
    </w:p>
    <w:p w:rsidR="00E54DFB" w:rsidRPr="00E54DFB" w:rsidRDefault="00E54DFB" w:rsidP="00E54DFB">
      <w:pPr>
        <w:shd w:val="clear" w:color="auto" w:fill="FFFFFF"/>
        <w:spacing w:before="225" w:after="225" w:line="240" w:lineRule="auto"/>
        <w:ind w:left="300" w:right="75"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Вариант № 9. Кран распределительный</w:t>
      </w:r>
    </w:p>
    <w:p w:rsidR="00E54DFB" w:rsidRPr="00E54DFB" w:rsidRDefault="00E54DFB" w:rsidP="00E54DFB">
      <w:pPr>
        <w:shd w:val="clear" w:color="auto" w:fill="FFFFFF"/>
        <w:spacing w:after="30" w:line="240" w:lineRule="auto"/>
        <w:ind w:left="450" w:right="225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4DFB" w:rsidRPr="00E54DFB" w:rsidRDefault="00E54DFB" w:rsidP="00E54DFB">
      <w:pPr>
        <w:shd w:val="clear" w:color="auto" w:fill="FFFFFF"/>
        <w:spacing w:after="30" w:line="240" w:lineRule="auto"/>
        <w:ind w:left="450" w:right="225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Распределительный кран предназначен для одновременной подачи жидкости по двум трубопроводам.</w:t>
      </w:r>
    </w:p>
    <w:p w:rsidR="00E54DFB" w:rsidRPr="00E54DFB" w:rsidRDefault="00E54DFB" w:rsidP="00E54DFB">
      <w:pPr>
        <w:shd w:val="clear" w:color="auto" w:fill="FFFFFF"/>
        <w:spacing w:after="30" w:line="240" w:lineRule="auto"/>
        <w:ind w:left="450" w:right="225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 состоит из корпуса 1 и пробки 2. Уплотнение пробки осуществлено кольцами 16 (кольцо 040-048-46-2-4</w:t>
      </w:r>
      <w:hyperlink r:id="rId8" w:tgtFrame="_blank" w:history="1">
        <w:r w:rsidRPr="00E54DF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 ГОСТ 9833-73</w:t>
        </w:r>
      </w:hyperlink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54DFB" w:rsidRPr="00E54DFB" w:rsidRDefault="00E54DFB" w:rsidP="00E54DFB">
      <w:pPr>
        <w:shd w:val="clear" w:color="auto" w:fill="FFFFFF"/>
        <w:spacing w:after="30" w:line="240" w:lineRule="auto"/>
        <w:ind w:left="450" w:right="225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Трубопроводы присоединяются к резиновым патрубкам фланцев 4 и к угольнику, навернутому на патрубок фланца 5. Фланцы 4 и корпус уплотнены прокладками 7. Герметизация фланца 5 и корпуса осуществлена прокладкой 6.</w:t>
      </w:r>
    </w:p>
    <w:p w:rsidR="00E54DFB" w:rsidRPr="00E54DFB" w:rsidRDefault="00E54DFB" w:rsidP="00E54DFB">
      <w:pPr>
        <w:shd w:val="clear" w:color="auto" w:fill="FFFFFF"/>
        <w:spacing w:after="30" w:line="240" w:lineRule="auto"/>
        <w:ind w:left="450" w:right="225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конце пробки установлена рукоятка 3. При повороте на 90 град. пробка перекрывает отверстия корпуса</w:t>
      </w:r>
      <w:proofErr w:type="gramStart"/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рекращая подачу жидкости в систему трубопроводов.</w:t>
      </w:r>
    </w:p>
    <w:p w:rsidR="00E54DFB" w:rsidRPr="00E54DFB" w:rsidRDefault="00E54DFB" w:rsidP="00E54DFB">
      <w:pPr>
        <w:shd w:val="clear" w:color="auto" w:fill="FFFFFF"/>
        <w:spacing w:before="225" w:after="225" w:line="240" w:lineRule="auto"/>
        <w:ind w:left="300" w:right="75"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Методические указания</w:t>
      </w:r>
    </w:p>
    <w:p w:rsidR="00E54DFB" w:rsidRPr="00E54DFB" w:rsidRDefault="00E54DFB" w:rsidP="00E54DF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разобраться в устройстве и принципе работы данного вида арматуры трубопровода.</w:t>
      </w:r>
    </w:p>
    <w:p w:rsidR="00E54DFB" w:rsidRPr="00E54DFB" w:rsidRDefault="00E54DFB" w:rsidP="00E54DF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сборочный чертеж распределительного крана в масштабе 1:1 на формате А</w:t>
      </w:r>
      <w:proofErr w:type="gramStart"/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4DFB" w:rsidRPr="00E54DFB" w:rsidRDefault="00E54DFB" w:rsidP="00E54DF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чертеже выполнить следующие соединения:</w:t>
      </w:r>
    </w:p>
    <w:p w:rsidR="00E54DFB" w:rsidRPr="00E54DFB" w:rsidRDefault="00E54DFB" w:rsidP="00E54DFB">
      <w:pPr>
        <w:shd w:val="clear" w:color="auto" w:fill="FFFFFF"/>
        <w:spacing w:after="30" w:line="240" w:lineRule="auto"/>
        <w:ind w:left="750" w:right="30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- подсоединить к фланцу 5 угольник;</w:t>
      </w:r>
    </w:p>
    <w:p w:rsidR="00E54DFB" w:rsidRPr="00E54DFB" w:rsidRDefault="00E54DFB" w:rsidP="00E54DFB">
      <w:pPr>
        <w:shd w:val="clear" w:color="auto" w:fill="FFFFFF"/>
        <w:spacing w:after="30" w:line="240" w:lineRule="auto"/>
        <w:ind w:left="750" w:right="30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- соединить фланец 5 с корпусом 1 болтами (резьба М12) по </w:t>
      </w:r>
      <w:hyperlink r:id="rId9" w:tgtFrame="_blank" w:history="1">
        <w:r w:rsidRPr="00E54DF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ГОСТ 7798-70*</w:t>
        </w:r>
      </w:hyperlink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установить пружинные шайбы и гайки по (</w:t>
      </w:r>
      <w:hyperlink r:id="rId10" w:tgtFrame="_blank" w:history="1">
        <w:r w:rsidRPr="00E54DF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ГОСТ 5915-70*</w:t>
        </w:r>
      </w:hyperlink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54DFB" w:rsidRPr="00E54DFB" w:rsidRDefault="00E54DFB" w:rsidP="00E54DFB">
      <w:pPr>
        <w:shd w:val="clear" w:color="auto" w:fill="FFFFFF"/>
        <w:spacing w:after="30" w:line="240" w:lineRule="auto"/>
        <w:ind w:left="750" w:right="30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- соединить фланец 4 с корпусом шпильками (резьба М8), материал деталей - чугун), установить пружинные шайбы и гайки (</w:t>
      </w:r>
      <w:hyperlink r:id="rId11" w:tgtFrame="_blank" w:history="1">
        <w:r w:rsidRPr="00E54DF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ГОСТ 5915-70*</w:t>
        </w:r>
      </w:hyperlink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proofErr w:type="gramEnd"/>
    </w:p>
    <w:p w:rsidR="00E54DFB" w:rsidRPr="00E54DFB" w:rsidRDefault="00E54DFB" w:rsidP="00E54DFB">
      <w:pPr>
        <w:shd w:val="clear" w:color="auto" w:fill="FFFFFF"/>
        <w:spacing w:after="30" w:line="240" w:lineRule="auto"/>
        <w:ind w:left="750" w:right="30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- закрепить рукоятку 3 на пробке 2 винтом (резьба М10) п</w:t>
      </w:r>
      <w:proofErr w:type="gramStart"/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"https://standartgost.ru/b/%D0%93%D0%9E%D0%A1%D0%A2_1478-93" \t "_blank" </w:instrText>
      </w: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E54DFB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 ГОСТ 1478-84</w:t>
      </w: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54DFB" w:rsidRPr="00E54DFB" w:rsidRDefault="00E54DFB" w:rsidP="00E54DFB">
      <w:pPr>
        <w:shd w:val="clear" w:color="auto" w:fill="FFFFFF"/>
        <w:spacing w:after="30" w:line="240" w:lineRule="auto"/>
        <w:ind w:left="750" w:right="30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- соединить пробку 2 с рукояткой 3 посредством призматической шпонки.</w:t>
      </w:r>
    </w:p>
    <w:p w:rsidR="00E54DFB" w:rsidRPr="00E54DFB" w:rsidRDefault="00E54DFB" w:rsidP="00E54DF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спецификацию 1-2 листа.</w:t>
      </w:r>
    </w:p>
    <w:p w:rsidR="00E54DFB" w:rsidRDefault="00E54DFB" w:rsidP="00E54DFB">
      <w:p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762500" cy="2247900"/>
            <wp:effectExtent l="0" t="0" r="0" b="0"/>
            <wp:docPr id="1" name="Рисунок 1" descr="C:\Users\123\Desktop\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DFB" w:rsidRPr="00E54DFB" w:rsidRDefault="00E54DFB" w:rsidP="00E54DFB">
      <w:p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Сохранить Вариант № 9 в формате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Распечатывать задания следует на 3-х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листах 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(формат задания 3×А4)</w:t>
      </w: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</w:t>
      </w: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1:1.</w:t>
      </w:r>
    </w:p>
    <w:p w:rsidR="005F4A7C" w:rsidRDefault="005F4A7C" w:rsidP="00E54DFB">
      <w:pPr>
        <w:shd w:val="clear" w:color="auto" w:fill="FFFFFF"/>
        <w:spacing w:before="225" w:after="225" w:line="240" w:lineRule="auto"/>
        <w:ind w:left="300" w:right="75"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val="en-US" w:eastAsia="ru-RU"/>
        </w:rPr>
      </w:pPr>
    </w:p>
    <w:p w:rsidR="005F4A7C" w:rsidRPr="005F4A7C" w:rsidRDefault="005F4A7C" w:rsidP="00E54DFB">
      <w:pPr>
        <w:shd w:val="clear" w:color="auto" w:fill="FFFFFF"/>
        <w:spacing w:before="225" w:after="225" w:line="240" w:lineRule="auto"/>
        <w:ind w:left="300" w:right="75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3" w:tgtFrame="mainFrame" w:history="1">
        <w:r w:rsidRPr="005F4A7C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RU"/>
          </w:rPr>
          <w:t>Графическая работа №6. Рабочие чертежи и аксонометрии деталей по чертежу общего вида</w:t>
        </w:r>
      </w:hyperlink>
    </w:p>
    <w:p w:rsidR="00E54DFB" w:rsidRPr="00E54DFB" w:rsidRDefault="00E54DFB" w:rsidP="00E54DFB">
      <w:pPr>
        <w:shd w:val="clear" w:color="auto" w:fill="FFFFFF"/>
        <w:spacing w:before="225" w:after="225" w:line="240" w:lineRule="auto"/>
        <w:ind w:left="300" w:right="75"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Вариант № 9. Кран распределительный</w:t>
      </w:r>
      <w:bookmarkStart w:id="1" w:name="_GoBack"/>
      <w:bookmarkEnd w:id="1"/>
    </w:p>
    <w:p w:rsidR="00E54DFB" w:rsidRPr="00E54DFB" w:rsidRDefault="00E54DFB" w:rsidP="00E54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определить наружную и внутреннюю конфигурации изображаемых деталей.</w:t>
      </w:r>
    </w:p>
    <w:p w:rsidR="00E54DFB" w:rsidRPr="00E54DFB" w:rsidRDefault="00E54DFB" w:rsidP="00E54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количество видов, разрезов, сечений для выполнения рабочих чертежей.</w:t>
      </w:r>
    </w:p>
    <w:p w:rsidR="00E54DFB" w:rsidRPr="00E54DFB" w:rsidRDefault="00E54DFB" w:rsidP="00E54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рабочие чертежи деталей 4 и 5 и их аксонометрические проекции на листах А3.</w:t>
      </w:r>
    </w:p>
    <w:p w:rsidR="00E54DFB" w:rsidRDefault="00E54DF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762500" cy="2247900"/>
            <wp:effectExtent l="0" t="0" r="0" b="0"/>
            <wp:docPr id="3" name="Рисунок 3" descr="C:\Users\123\Desktop\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DFB" w:rsidRPr="00E54DFB" w:rsidRDefault="00E54DFB" w:rsidP="00E54DFB">
      <w:p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Сохранить Вариант № 9 в формате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Распечатывать задания следует на 3-х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листах 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(формат задания 3×А4)</w:t>
      </w: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</w:t>
      </w:r>
      <w:r w:rsidRPr="00E54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1:1.</w:t>
      </w:r>
    </w:p>
    <w:p w:rsidR="00E54DFB" w:rsidRPr="00E54DFB" w:rsidRDefault="00E54DFB"/>
    <w:sectPr w:rsidR="00E54DFB" w:rsidRPr="00E5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350D4"/>
    <w:multiLevelType w:val="multilevel"/>
    <w:tmpl w:val="17CC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5F5F1D"/>
    <w:multiLevelType w:val="multilevel"/>
    <w:tmpl w:val="28AC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FB"/>
    <w:rsid w:val="005F4A7C"/>
    <w:rsid w:val="00E5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D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F4A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D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F4A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texpert.ru/gost/gost-9833-73" TargetMode="External"/><Relationship Id="rId13" Type="http://schemas.openxmlformats.org/officeDocument/2006/relationships/hyperlink" Target="http://i-institute.tsu.tula.ru/moodle/pluginfile.php/30618/mod_resource/content/0/ng_i_ig/pract/pract6/pract_6_1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-institute.tsu.tula.ru/moodle/pluginfile.php/30618/mod_resource/content/0/ng_i_ig/pract/pract5/pract_5_1.html" TargetMode="Externa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gostexpert.ru/gost/gost-5915-7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ostexpert.ru/gost/gost-5915-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stexpert.ru/gost/gost-7798-70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2020-02-21T11:09:00Z</dcterms:created>
  <dcterms:modified xsi:type="dcterms:W3CDTF">2020-02-21T11:33:00Z</dcterms:modified>
</cp:coreProperties>
</file>